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5D" w:rsidRDefault="008F235D" w:rsidP="008F235D">
      <w:pPr>
        <w:tabs>
          <w:tab w:val="left" w:pos="7655"/>
        </w:tabs>
        <w:jc w:val="right"/>
      </w:pPr>
      <w:r>
        <w:t>Warszawa,  7 maja 2016 r.</w:t>
      </w:r>
    </w:p>
    <w:p w:rsidR="008F235D" w:rsidRDefault="008F235D" w:rsidP="008F235D">
      <w:pPr>
        <w:tabs>
          <w:tab w:val="left" w:pos="7655"/>
        </w:tabs>
        <w:jc w:val="right"/>
      </w:pPr>
    </w:p>
    <w:p w:rsidR="008F235D" w:rsidRDefault="008F235D" w:rsidP="008F235D">
      <w:pPr>
        <w:tabs>
          <w:tab w:val="left" w:pos="7655"/>
        </w:tabs>
        <w:jc w:val="right"/>
      </w:pPr>
      <w:r>
        <w:t>........................................................</w:t>
      </w:r>
    </w:p>
    <w:p w:rsidR="008F235D" w:rsidRDefault="008F235D" w:rsidP="008F235D">
      <w:pPr>
        <w:tabs>
          <w:tab w:val="left" w:pos="7655"/>
        </w:tabs>
        <w:jc w:val="right"/>
      </w:pPr>
      <w:r>
        <w:t>imię i nazwisko</w:t>
      </w:r>
    </w:p>
    <w:p w:rsidR="008F235D" w:rsidRDefault="008F235D" w:rsidP="008F235D">
      <w:pPr>
        <w:jc w:val="center"/>
        <w:rPr>
          <w:b/>
        </w:rPr>
      </w:pPr>
      <w:r>
        <w:rPr>
          <w:b/>
        </w:rPr>
        <w:t>EGZAMIN WSTĘPNY DO LICEUM</w:t>
      </w:r>
    </w:p>
    <w:p w:rsidR="008F235D" w:rsidRDefault="008F235D" w:rsidP="008F235D">
      <w:pPr>
        <w:tabs>
          <w:tab w:val="left" w:pos="7655"/>
        </w:tabs>
        <w:jc w:val="center"/>
        <w:rPr>
          <w:b/>
        </w:rPr>
      </w:pPr>
      <w:r>
        <w:t xml:space="preserve"> </w:t>
      </w:r>
      <w:r>
        <w:rPr>
          <w:b/>
        </w:rPr>
        <w:t>JĘZYK POLSKI</w:t>
      </w:r>
    </w:p>
    <w:p w:rsidR="008F235D" w:rsidRDefault="008F235D" w:rsidP="008F235D">
      <w:pPr>
        <w:tabs>
          <w:tab w:val="left" w:pos="7655"/>
        </w:tabs>
        <w:jc w:val="center"/>
        <w:rPr>
          <w:b/>
        </w:rPr>
      </w:pPr>
      <w:r>
        <w:rPr>
          <w:b/>
        </w:rPr>
        <w:t>Czas trwania egzaminu  1,5 godz.</w:t>
      </w:r>
    </w:p>
    <w:p w:rsidR="008F235D" w:rsidRDefault="008F235D" w:rsidP="008F235D">
      <w:pPr>
        <w:tabs>
          <w:tab w:val="left" w:pos="7655"/>
        </w:tabs>
        <w:jc w:val="right"/>
      </w:pPr>
    </w:p>
    <w:p w:rsidR="008F235D" w:rsidRDefault="008F235D" w:rsidP="008F235D">
      <w:pPr>
        <w:tabs>
          <w:tab w:val="left" w:pos="7655"/>
        </w:tabs>
        <w:ind w:firstLine="851"/>
        <w:jc w:val="both"/>
      </w:pPr>
      <w:r>
        <w:t>Witamy Cię serdecznie na egzaminie wstępnym do klasy pierwszej. Twoim zadaniem jest wykonanie ćwiczeń językowych, poleceń dotyczących interpretacji tekstu literackiego oraz napisanie wypracowania na jeden z trzech tematów. Życzymy powodzenia.</w:t>
      </w:r>
    </w:p>
    <w:p w:rsidR="008F235D" w:rsidRDefault="008F235D" w:rsidP="008F235D">
      <w:pPr>
        <w:tabs>
          <w:tab w:val="left" w:pos="7655"/>
        </w:tabs>
        <w:jc w:val="center"/>
      </w:pPr>
    </w:p>
    <w:p w:rsidR="008F235D" w:rsidRDefault="008F235D" w:rsidP="008F235D">
      <w:pPr>
        <w:tabs>
          <w:tab w:val="left" w:pos="7655"/>
        </w:tabs>
        <w:jc w:val="center"/>
        <w:rPr>
          <w:b/>
        </w:rPr>
      </w:pPr>
      <w:r>
        <w:t xml:space="preserve">  </w:t>
      </w:r>
      <w:r>
        <w:rPr>
          <w:b/>
        </w:rPr>
        <w:t>CZĘŚĆ I – ćwiczenia językowe</w:t>
      </w:r>
    </w:p>
    <w:p w:rsidR="008F235D" w:rsidRDefault="008F235D" w:rsidP="008F235D">
      <w:pPr>
        <w:tabs>
          <w:tab w:val="left" w:pos="7655"/>
        </w:tabs>
      </w:pPr>
      <w:r>
        <w:rPr>
          <w:b/>
        </w:rPr>
        <w:t>1. Objaśnij znaczenie poniższych związków frazeologicznych.</w:t>
      </w:r>
    </w:p>
    <w:p w:rsidR="008F235D" w:rsidRDefault="008F235D" w:rsidP="008F235D">
      <w:pPr>
        <w:tabs>
          <w:tab w:val="left" w:pos="7655"/>
        </w:tabs>
      </w:pPr>
    </w:p>
    <w:p w:rsidR="008F235D" w:rsidRDefault="008F235D" w:rsidP="008F235D">
      <w:pPr>
        <w:tabs>
          <w:tab w:val="left" w:pos="7655"/>
        </w:tabs>
      </w:pPr>
      <w:r>
        <w:t>niedźwiedzia przysługa…………………………………………………………………………………………</w:t>
      </w:r>
    </w:p>
    <w:p w:rsidR="008F235D" w:rsidRDefault="008F235D" w:rsidP="008F235D">
      <w:pPr>
        <w:tabs>
          <w:tab w:val="left" w:pos="7655"/>
        </w:tabs>
      </w:pPr>
      <w:r>
        <w:t>…………………………………………………………………………………………………………………..</w:t>
      </w:r>
    </w:p>
    <w:p w:rsidR="008F235D" w:rsidRDefault="008F235D" w:rsidP="008F235D">
      <w:pPr>
        <w:tabs>
          <w:tab w:val="left" w:pos="7655"/>
        </w:tabs>
      </w:pPr>
    </w:p>
    <w:p w:rsidR="008F235D" w:rsidRDefault="008F235D" w:rsidP="008F235D">
      <w:pPr>
        <w:tabs>
          <w:tab w:val="left" w:pos="7655"/>
        </w:tabs>
      </w:pPr>
      <w:r>
        <w:t>krokodyle łzy……………………………………………………………………………………………………</w:t>
      </w:r>
    </w:p>
    <w:p w:rsidR="008F235D" w:rsidRDefault="008F235D" w:rsidP="008F235D">
      <w:pPr>
        <w:tabs>
          <w:tab w:val="left" w:pos="7655"/>
        </w:tabs>
      </w:pPr>
      <w:r>
        <w:t>…………………………………………………………………………………………………………………..</w:t>
      </w:r>
    </w:p>
    <w:p w:rsidR="008F235D" w:rsidRDefault="008F235D" w:rsidP="008F235D">
      <w:pPr>
        <w:tabs>
          <w:tab w:val="left" w:pos="7655"/>
        </w:tabs>
      </w:pPr>
    </w:p>
    <w:p w:rsidR="008F235D" w:rsidRDefault="008F235D" w:rsidP="008F235D">
      <w:pPr>
        <w:tabs>
          <w:tab w:val="left" w:pos="7655"/>
        </w:tabs>
      </w:pPr>
      <w:r>
        <w:t>końskie zdrowie………………………………………………………………………………………………</w:t>
      </w:r>
    </w:p>
    <w:p w:rsidR="008F235D" w:rsidRDefault="008F235D" w:rsidP="008F235D">
      <w:pPr>
        <w:tabs>
          <w:tab w:val="left" w:pos="7655"/>
        </w:tabs>
      </w:pPr>
      <w:r>
        <w:t>………………………………………………………………………………………………….</w:t>
      </w:r>
    </w:p>
    <w:p w:rsidR="008F235D" w:rsidRDefault="008F235D" w:rsidP="008F235D">
      <w:pPr>
        <w:tabs>
          <w:tab w:val="left" w:pos="7655"/>
        </w:tabs>
      </w:pPr>
    </w:p>
    <w:p w:rsidR="008F235D" w:rsidRDefault="008F235D" w:rsidP="008F235D">
      <w:pPr>
        <w:tabs>
          <w:tab w:val="left" w:pos="7655"/>
        </w:tabs>
        <w:rPr>
          <w:b/>
        </w:rPr>
      </w:pPr>
      <w:r>
        <w:t>2</w:t>
      </w:r>
      <w:r>
        <w:rPr>
          <w:b/>
        </w:rPr>
        <w:t>. Podane liczebniki zapisz słownie:</w:t>
      </w:r>
    </w:p>
    <w:p w:rsidR="008F235D" w:rsidRDefault="008F235D" w:rsidP="008F235D">
      <w:pPr>
        <w:tabs>
          <w:tab w:val="left" w:pos="7655"/>
        </w:tabs>
      </w:pPr>
      <w:r>
        <w:t xml:space="preserve">a) W ataku wzięło udział 6262…………………………………………………………………………………………………… żołnierzy. </w:t>
      </w:r>
    </w:p>
    <w:p w:rsidR="008F235D" w:rsidRDefault="008F235D" w:rsidP="008F235D"/>
    <w:p w:rsidR="008F235D" w:rsidRDefault="008F235D" w:rsidP="008F235D">
      <w:r>
        <w:t>b) Wejścia do tajemnej sali  strzegło 6……………………….drzwi.</w:t>
      </w:r>
    </w:p>
    <w:p w:rsidR="008F235D" w:rsidRDefault="008F235D" w:rsidP="008F235D"/>
    <w:p w:rsidR="008F235D" w:rsidRDefault="008F235D" w:rsidP="008F235D">
      <w:r>
        <w:t>c) Spotkałem się z 21…………………………………………………………………………… przyjaciółmi.</w:t>
      </w:r>
    </w:p>
    <w:p w:rsidR="008F235D" w:rsidRDefault="008F235D" w:rsidP="008F235D"/>
    <w:p w:rsidR="008F235D" w:rsidRDefault="008F235D" w:rsidP="008F235D">
      <w:pPr>
        <w:rPr>
          <w:b/>
        </w:rPr>
      </w:pPr>
      <w:r>
        <w:rPr>
          <w:b/>
        </w:rPr>
        <w:t>3. Posługując się poniższym schematem, napisz  krótkie przemówienie, będące głosem w dyskusji na dowolny temat.</w:t>
      </w:r>
    </w:p>
    <w:p w:rsidR="008F235D" w:rsidRDefault="008F235D" w:rsidP="008F235D">
      <w:r>
        <w:t>Dotychczas mówiono o… 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r>
        <w:t>Tymczasem ja chciałbym poruszyć kwestię… 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r>
        <w:t>Jeśli zaś wspomnieliśmy ………………………………………………., to musimy także powiedzieć o… 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r>
        <w:t>Pozwolą państwo, że zatrzymam się przez chwilę przy… 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r>
        <w:t>Dam przykład…………………………………………………………………………..……………………………</w:t>
      </w:r>
    </w:p>
    <w:p w:rsidR="008F235D" w:rsidRDefault="008F235D" w:rsidP="008F235D">
      <w:r>
        <w:t>Sami państwo mają tu na pewno mnóstwo przykładów, więc nie będę ich mnożył. Powiem tylko… ……………………………………………………………………………………………………………………………………………………………………………………….</w:t>
      </w:r>
    </w:p>
    <w:p w:rsidR="008F235D" w:rsidRDefault="008F235D" w:rsidP="008F235D">
      <w:pPr>
        <w:tabs>
          <w:tab w:val="left" w:pos="7655"/>
        </w:tabs>
      </w:pPr>
      <w:r>
        <w:t>Tak więc …………………………………………………………………………………………………………….</w:t>
      </w:r>
    </w:p>
    <w:p w:rsidR="008F235D" w:rsidRDefault="008F235D" w:rsidP="008F235D">
      <w:pPr>
        <w:tabs>
          <w:tab w:val="left" w:pos="7655"/>
        </w:tabs>
        <w:jc w:val="center"/>
        <w:rPr>
          <w:b/>
        </w:rPr>
      </w:pPr>
    </w:p>
    <w:p w:rsidR="008F235D" w:rsidRDefault="008F235D" w:rsidP="008F235D">
      <w:pPr>
        <w:tabs>
          <w:tab w:val="left" w:pos="7655"/>
        </w:tabs>
        <w:jc w:val="center"/>
        <w:rPr>
          <w:b/>
        </w:rPr>
      </w:pPr>
    </w:p>
    <w:p w:rsidR="008F235D" w:rsidRDefault="008F235D" w:rsidP="008F235D">
      <w:pPr>
        <w:tabs>
          <w:tab w:val="left" w:pos="7655"/>
        </w:tabs>
        <w:jc w:val="center"/>
        <w:rPr>
          <w:b/>
        </w:rPr>
      </w:pPr>
      <w:r>
        <w:rPr>
          <w:b/>
        </w:rPr>
        <w:t>CZĘŚĆ II – interpretacja tekstu literackiego</w:t>
      </w:r>
    </w:p>
    <w:p w:rsidR="008F235D" w:rsidRDefault="008F235D" w:rsidP="008F235D">
      <w:pPr>
        <w:tabs>
          <w:tab w:val="left" w:pos="7655"/>
        </w:tabs>
        <w:rPr>
          <w:b/>
        </w:rPr>
      </w:pPr>
      <w:r>
        <w:rPr>
          <w:b/>
        </w:rPr>
        <w:t>Przeczytaj opowiadanie Marka Hłaski i wykonaj umieszczone pod tekstem polecenia. Na pytania odpowiadaj krótko i zwięźle.</w:t>
      </w:r>
    </w:p>
    <w:p w:rsidR="008F235D" w:rsidRDefault="008F235D" w:rsidP="008F235D">
      <w:pPr>
        <w:jc w:val="center"/>
        <w:rPr>
          <w:sz w:val="18"/>
          <w:szCs w:val="18"/>
        </w:rPr>
      </w:pPr>
      <w:r>
        <w:rPr>
          <w:sz w:val="18"/>
          <w:szCs w:val="18"/>
        </w:rPr>
        <w:t>Marek Hłasko</w:t>
      </w:r>
    </w:p>
    <w:p w:rsidR="008F235D" w:rsidRDefault="008F235D" w:rsidP="008F23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OKNO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Nikt prawie nie przychodził do mnie; mieszkam sam, od lat w tym samym brudnym i brzydkim domu przy jednej z bocznych ulic naszego miasta. Do okna mego pokoju nie zagląda nigdy księżyc, nigdy też nie widzę stąd nieba i gwiazd; mogę oglądać </w:t>
      </w:r>
      <w:r>
        <w:rPr>
          <w:sz w:val="18"/>
          <w:szCs w:val="18"/>
        </w:rPr>
        <w:lastRenderedPageBreak/>
        <w:t xml:space="preserve">tylko kawałek podwórka i przeciwległą ścianę drugiego domu — bardzo wysoką, po części obrośniętą dzikim winem. Są tam dwa okna. W jednym — jak z czasem wywnioskowałem — mieszka tapicer, w drugim jakieś młode małżeństwo z dzieckiem; od czasu do czasu widywałem jasny łebek tego dziecka, nie wiem nawet po dziś, czy był to chłopiec, czy dziewczynka; potem dowiedziałem się, że dziecko umarło. I straciłem ochotę do oglądania przeciwległej ściany; kiedy zrozumiałem, że nigdy już nie zobaczę tego dziecka, zauważyłem, jak doprawdy ohydna jest ta ściana.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Bardzo rzadko odwiedzał mnie pewien urzędnik z pierwszego piętra; ja sam mieszkałem na parterze. Był to jeden z tych poczciwych świntuchów, w których ustach nawet przekleństwa diabłów brzmią zgoła niewinnie i tracą barwę, a którzy biją nas co chwila w kolano i mrużąc oko, pytają: "No, jakże? Podobało się panu? Prawda, że to znakomite?" Z początku nie znosiłem tego człowieka i jego jurnych opowiadanek. Wydawał mi się obmierzły i głupi ponad wszystko; z pewną nawet przyjemnością myślałem, że z jego dowcipów śmiano się już chyba za czasów Franciszka Józefa. Lecz potem przestał mnie drażnić, a nawet stał mi się potrzebny, rozumiałem bowiem, że ten człowiek, mieszkający na pierwszym piętrze, jest takim samym biednym i samotnym człowiekiem jak na parterze ja. Zapragnąłem zrobić mu jakąś przyjemność: z nie byle jakim trudem wyuczyłem się kilku dowcipów i gdy przyszedł do mnie — powtórzyłem mu. Pamiętam, że milczał i nie powiedział już nic tego wieczora. I przestał mnie odwiedzać. Doprawdy, nie wiem dlaczego.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Przed moim oknem rosło drzewo akacji. Było bardzo stare i uschło: pamiętam, że ostatniej wiosny kwitła już tylko jedna gałąź. Wtedy to po raz pierwszy ujrzałem tego chłopca: siedziałem w pobliżu okna i zobaczyłem w pewnej chwili, że ruda głowa usiłuje zajrzeć do mego pokoju. Z początku przestraszyłem się, lecz zaraz potem rozumiałem, iż jest to główka dziecka, i postanowiłem czekać. Patrzyłem wstrzymując dech; biedaczek, chciał zajrzeć nieco dalej, lecz nie mógł się wspiąć. Myślałem: "Pomóc mu? Zapytać, czego chce?" Lecz po chwili przestraszyłem się: przyszło mi do głowy, że mogłoby to zniechęcić go i spłoszyć.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Następnego popołudnia znów zauważyłem, że właściciel rudej głowy pragnie wspiąć się i zajrzeć do mego pokoju. Widocznie był jednak bardzo mały i nie mógł wykonać tego, co pragnął. Wtedy ja sam zdecydowałem się wyjrzeć i zobaczyłem go; tak, był to rzeczywiście nieduży, bardzo śmieszny rudzielec. Za to przy boku miał potężny pałasz*; aż mnie to, pamiętam, zdziwiło, że taki malutki chłopiec ma taki duży pałasz. Odważyłem się i zawołałem: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— Hej, mały!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Odwrócił się, lecz pobiegł dalej. Pomyślałem ze smutkiem, że spłoszyłem go i na pewno już nie będzie chciał tu zajrzeć. Lecz nie; wieczorem znów ujrzałem jego rudą główkę, nawet nieco wyżej. I wtedy zrozumiałem, co go przyciąga: obraz na mojej ścianie. Był to nędzny bohomaz, przedstawiający bitwę morską: okręty ze strzaskanymi żaglami, spienione fale, rozbitków i tak dalej. Mały patrzył na ten obraz z podwórka i widział tylko trochę, a więc czubki masztów i prawdziwego koloru niebo, któremu tak nie pożałował farb ów nieznany mi malarz. Zdecydowałem się dopomóc chłopczykowi i kiedy przyszedł wieczorem, wychyliłem znienacka głowę i krzyknąłem: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— Chcesz zobaczyć mój obraz, prawda?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Patrzył na mnie chwilę, potem przełknął ślinę i rzekł mężnie: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— Tak.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Podałem mu rękę. Usiadł na parapecie ze zręcznością małpki: pamiętam jeszcze krótki błysk zachwytu w jego oczach. Lecz po chwili spostrzegłem, że nie patrzy już wcale na obraz: rozglądał się bacznie po moim pokoju. Widziałem, jak gaśnie zachwyt na jego twarzy. Zobaczyłem, że posmutniał: był teraz poważny i skupiony, jakby w ciągu tych chwil, kiedy siedział na parapecie, przybyło mu wiele lat i troski. Bardzo długo milczał opuściwszy rudą główkę. Potem rzekł: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— Wszędzie jest tak samo.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— Tak! — rzekłem. — Wszędzie jest tak samo.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— Nigdzie nie ma inaczej? — zapytał.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— Nie — odparłem.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— A gdyby tak bardzo daleko stąd? Też tak samo?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— Tak. Tam też są takie pokoje. Na całym świecie są takie pokoje. Świat to jest właśnie kilka takich pokoi.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— To ja jeszcze zobaczę — rzekł. </w:t>
      </w:r>
    </w:p>
    <w:p w:rsidR="008F235D" w:rsidRDefault="008F235D" w:rsidP="008F235D">
      <w:pPr>
        <w:rPr>
          <w:sz w:val="18"/>
          <w:szCs w:val="18"/>
        </w:rPr>
      </w:pPr>
      <w:r>
        <w:rPr>
          <w:sz w:val="18"/>
          <w:szCs w:val="18"/>
        </w:rPr>
        <w:t xml:space="preserve">Zeskoczył i uciekł. Następnego dnia wróciłem później do domu. Pierwsze, co zobaczyłem wszedłszy do pokoju, to leżący pod oknem jakiś przedmiot. Podniosłem go; był to ów pałasz, który budził moje zdumienie. Lecz sam chłopczyk nie zajrzał do mnie już nigdy. </w:t>
      </w:r>
    </w:p>
    <w:p w:rsidR="008F235D" w:rsidRDefault="008F235D" w:rsidP="008F23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1955 </w:t>
      </w:r>
    </w:p>
    <w:p w:rsidR="008F235D" w:rsidRDefault="008F235D" w:rsidP="008F235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*pałasz</w:t>
      </w:r>
      <w:r>
        <w:rPr>
          <w:sz w:val="18"/>
          <w:szCs w:val="18"/>
        </w:rPr>
        <w:t xml:space="preserve"> - </w:t>
      </w:r>
      <w:hyperlink r:id="rId5" w:tooltip="Broń biała" w:history="1">
        <w:r>
          <w:rPr>
            <w:rStyle w:val="Hipercze"/>
            <w:sz w:val="18"/>
            <w:szCs w:val="18"/>
          </w:rPr>
          <w:t>broń biała</w:t>
        </w:r>
      </w:hyperlink>
      <w:r>
        <w:rPr>
          <w:sz w:val="18"/>
          <w:szCs w:val="18"/>
        </w:rPr>
        <w:t xml:space="preserve">, przeznaczona do cięć i do sztychów, z prostą, długą i szeroką jedno lub obosieczną </w:t>
      </w:r>
      <w:hyperlink r:id="rId6" w:tooltip="Głownia" w:history="1">
        <w:r>
          <w:rPr>
            <w:rStyle w:val="Hipercze"/>
            <w:sz w:val="18"/>
            <w:szCs w:val="18"/>
          </w:rPr>
          <w:t>głownią</w:t>
        </w:r>
      </w:hyperlink>
      <w:r>
        <w:rPr>
          <w:sz w:val="18"/>
          <w:szCs w:val="18"/>
        </w:rPr>
        <w:t>.</w:t>
      </w:r>
    </w:p>
    <w:p w:rsidR="008F235D" w:rsidRDefault="008F235D" w:rsidP="008F235D">
      <w:pPr>
        <w:tabs>
          <w:tab w:val="left" w:pos="7655"/>
        </w:tabs>
        <w:jc w:val="center"/>
        <w:rPr>
          <w:b/>
          <w:sz w:val="18"/>
          <w:szCs w:val="18"/>
        </w:rPr>
      </w:pPr>
    </w:p>
    <w:p w:rsidR="008F235D" w:rsidRDefault="008F235D" w:rsidP="008F235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pl-PL" w:eastAsia="pl-PL"/>
        </w:rPr>
      </w:pPr>
      <w:r>
        <w:rPr>
          <w:rFonts w:ascii="Times New Roman" w:hAnsi="Times New Roman"/>
          <w:b/>
          <w:sz w:val="20"/>
          <w:szCs w:val="20"/>
          <w:lang w:val="pl-PL" w:eastAsia="pl-PL"/>
        </w:rPr>
        <w:t xml:space="preserve">Jakie symboliczne znaczenia niesie ze sobą słowo „okno”? </w:t>
      </w:r>
    </w:p>
    <w:p w:rsidR="008F235D" w:rsidRDefault="008F235D" w:rsidP="008F235D">
      <w:pPr>
        <w:pStyle w:val="Akapitzlist"/>
        <w:spacing w:after="0" w:line="240" w:lineRule="auto"/>
        <w:rPr>
          <w:rFonts w:ascii="Times New Roman" w:hAnsi="Times New Roman"/>
          <w:b/>
          <w:sz w:val="20"/>
          <w:szCs w:val="20"/>
          <w:lang w:val="pl-PL" w:eastAsia="pl-PL"/>
        </w:rPr>
      </w:pPr>
      <w:r>
        <w:rPr>
          <w:rFonts w:ascii="Times New Roman" w:hAnsi="Times New Roman"/>
          <w:b/>
          <w:sz w:val="20"/>
          <w:szCs w:val="20"/>
          <w:lang w:val="pl-PL" w:eastAsia="pl-PL"/>
        </w:rPr>
        <w:t>Biorąc pod uwagę odpowiedź na powyższe pytanie, zinterpretuj krótko (w trzech zdaniach) tytuł opowiadania.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spacing w:after="0" w:line="240" w:lineRule="auto"/>
        <w:rPr>
          <w:rFonts w:ascii="Times New Roman" w:hAnsi="Times New Roman"/>
          <w:b/>
          <w:sz w:val="20"/>
          <w:szCs w:val="20"/>
          <w:lang w:val="pl-PL" w:eastAsia="pl-PL"/>
        </w:rPr>
      </w:pPr>
    </w:p>
    <w:p w:rsidR="008F235D" w:rsidRDefault="008F235D" w:rsidP="008F235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pl-PL" w:eastAsia="pl-PL"/>
        </w:rPr>
      </w:pPr>
      <w:r>
        <w:rPr>
          <w:rFonts w:ascii="Times New Roman" w:hAnsi="Times New Roman"/>
          <w:b/>
          <w:sz w:val="20"/>
          <w:szCs w:val="20"/>
          <w:lang w:val="pl-PL" w:eastAsia="pl-PL"/>
        </w:rPr>
        <w:t>Banalna rozmowa z rudym chłopcem ujawnia problem  egzystencjalny. Napisz, jak rozumiesz zdanie wypowiedziane przez narratora- bohatera: „Świat to jest właśnie kilka takich pokoi”?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pl-PL" w:eastAsia="pl-PL"/>
        </w:rPr>
      </w:pPr>
      <w:r>
        <w:rPr>
          <w:rFonts w:ascii="Times New Roman" w:hAnsi="Times New Roman"/>
          <w:b/>
          <w:i/>
          <w:sz w:val="20"/>
          <w:szCs w:val="20"/>
          <w:lang w:val="pl-PL" w:eastAsia="pl-PL"/>
        </w:rPr>
        <w:t>Podniosłem go; był to ów pałasz, który budził moje zdumienie. Lecz sam chłopczyk nie zajrzał do mnie już nigdy</w:t>
      </w:r>
      <w:r>
        <w:rPr>
          <w:rFonts w:ascii="Times New Roman" w:hAnsi="Times New Roman"/>
          <w:b/>
          <w:sz w:val="20"/>
          <w:szCs w:val="20"/>
          <w:lang w:val="pl-PL" w:eastAsia="pl-PL"/>
        </w:rPr>
        <w:t>? Zakończenie opowiadania jest wieloznaczne. Przedstaw dwa różne jego odczytania.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tabs>
          <w:tab w:val="left" w:pos="7655"/>
        </w:tabs>
        <w:jc w:val="center"/>
        <w:rPr>
          <w:b/>
        </w:rPr>
      </w:pPr>
      <w:r>
        <w:rPr>
          <w:b/>
        </w:rPr>
        <w:t>CZĘŚĆ III - wypracowanie</w:t>
      </w:r>
    </w:p>
    <w:p w:rsidR="008F235D" w:rsidRDefault="008F235D" w:rsidP="008F235D">
      <w:pPr>
        <w:tabs>
          <w:tab w:val="left" w:pos="7655"/>
        </w:tabs>
        <w:rPr>
          <w:b/>
        </w:rPr>
      </w:pPr>
    </w:p>
    <w:p w:rsidR="008F235D" w:rsidRDefault="008F235D" w:rsidP="008F235D">
      <w:pPr>
        <w:tabs>
          <w:tab w:val="left" w:pos="7655"/>
        </w:tabs>
        <w:rPr>
          <w:b/>
        </w:rPr>
      </w:pPr>
      <w:r>
        <w:rPr>
          <w:b/>
        </w:rPr>
        <w:t>Napisz wypracowanie na jeden z poniższych tematów:</w:t>
      </w:r>
    </w:p>
    <w:p w:rsidR="008F235D" w:rsidRDefault="008F235D" w:rsidP="008F235D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pl-PL" w:eastAsia="pl-PL"/>
        </w:rPr>
      </w:pPr>
      <w:r>
        <w:rPr>
          <w:rFonts w:ascii="Times New Roman" w:hAnsi="Times New Roman"/>
          <w:b/>
          <w:sz w:val="20"/>
          <w:szCs w:val="20"/>
          <w:lang w:val="pl-PL" w:eastAsia="pl-PL"/>
        </w:rPr>
        <w:t xml:space="preserve">„…trzeba na oścież otworzyć okna i wszystko wyrzucić na ulicę, a przede wszystkim samo okno i nas wraz z nim.” Rozwiń myśl argentyńskiego pisarza Julio </w:t>
      </w:r>
      <w:proofErr w:type="spellStart"/>
      <w:r>
        <w:rPr>
          <w:rFonts w:ascii="Times New Roman" w:hAnsi="Times New Roman"/>
          <w:b/>
          <w:sz w:val="20"/>
          <w:szCs w:val="20"/>
          <w:lang w:val="pl-PL" w:eastAsia="pl-PL"/>
        </w:rPr>
        <w:t>Cortazara</w:t>
      </w:r>
      <w:proofErr w:type="spellEnd"/>
      <w:r>
        <w:rPr>
          <w:rFonts w:ascii="Times New Roman" w:hAnsi="Times New Roman"/>
          <w:b/>
          <w:sz w:val="20"/>
          <w:szCs w:val="20"/>
          <w:lang w:val="pl-PL" w:eastAsia="pl-PL"/>
        </w:rPr>
        <w:t>, odwołując się do własnych doświadczeń, tekstów literackich lub innych dzieł sztuki.</w:t>
      </w:r>
    </w:p>
    <w:p w:rsidR="008F235D" w:rsidRDefault="008F235D" w:rsidP="008F235D">
      <w:pPr>
        <w:rPr>
          <w:b/>
        </w:rPr>
      </w:pPr>
    </w:p>
    <w:p w:rsidR="008F235D" w:rsidRDefault="008F235D" w:rsidP="008F235D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pl-PL" w:eastAsia="pl-PL"/>
        </w:rPr>
      </w:pPr>
      <w:r>
        <w:rPr>
          <w:rFonts w:ascii="Times New Roman" w:hAnsi="Times New Roman"/>
          <w:b/>
          <w:sz w:val="20"/>
          <w:szCs w:val="20"/>
          <w:lang w:val="pl-PL" w:eastAsia="pl-PL"/>
        </w:rPr>
        <w:t>„Wszędzie jest tak samo” – twierdzi bohater opowiadania. A Ty, co sądzisz na ten temat? Świat jest pełen różnic czy podobieństw? W swoim wypracowaniu odwołaj się do własnych obserwacji, przeczytanych książek lub obejrzanych filmów.</w:t>
      </w:r>
    </w:p>
    <w:p w:rsidR="008F235D" w:rsidRDefault="008F235D" w:rsidP="008F235D">
      <w:pPr>
        <w:rPr>
          <w:b/>
        </w:rPr>
      </w:pPr>
    </w:p>
    <w:p w:rsidR="008F235D" w:rsidRDefault="008F235D" w:rsidP="008F235D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pl-PL" w:eastAsia="pl-PL"/>
        </w:rPr>
      </w:pPr>
      <w:r>
        <w:rPr>
          <w:rFonts w:ascii="Times New Roman" w:hAnsi="Times New Roman"/>
          <w:b/>
          <w:i/>
          <w:sz w:val="20"/>
          <w:szCs w:val="20"/>
          <w:lang w:val="pl-PL" w:eastAsia="pl-PL"/>
        </w:rPr>
        <w:t xml:space="preserve">Człowiek jest samotny, ponieważ jest człowiekiem </w:t>
      </w:r>
      <w:r>
        <w:rPr>
          <w:rFonts w:ascii="Times New Roman" w:hAnsi="Times New Roman"/>
          <w:b/>
          <w:sz w:val="20"/>
          <w:szCs w:val="20"/>
          <w:lang w:val="pl-PL" w:eastAsia="pl-PL"/>
        </w:rPr>
        <w:t>– mówi filozof.  Odwołując się do zacytowanej opinii, scharakteryzuj  narratora-bohatera opowiadania. W swojej pracy przywołaj inne znane Ci postaci literackie, które doświadczały samotności.</w:t>
      </w:r>
    </w:p>
    <w:p w:rsidR="008F235D" w:rsidRDefault="008F235D" w:rsidP="008F235D"/>
    <w:p w:rsidR="008F235D" w:rsidRDefault="008F235D" w:rsidP="008F235D">
      <w:pPr>
        <w:pStyle w:val="Akapitzlist"/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Default="008F235D" w:rsidP="008F235D">
      <w:pPr>
        <w:pStyle w:val="Akapitzlist"/>
        <w:tabs>
          <w:tab w:val="left" w:pos="7655"/>
        </w:tabs>
        <w:spacing w:after="0"/>
        <w:rPr>
          <w:rFonts w:ascii="Times New Roman" w:hAnsi="Times New Roman"/>
          <w:b/>
          <w:sz w:val="20"/>
          <w:szCs w:val="20"/>
          <w:lang w:val="pl-PL"/>
        </w:rPr>
      </w:pPr>
    </w:p>
    <w:p w:rsidR="008F235D" w:rsidRPr="005F62F0" w:rsidRDefault="008F235D" w:rsidP="00485927">
      <w:bookmarkStart w:id="0" w:name="_GoBack"/>
      <w:bookmarkEnd w:id="0"/>
    </w:p>
    <w:sectPr w:rsidR="008F235D" w:rsidRPr="005F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E92293"/>
    <w:multiLevelType w:val="hybridMultilevel"/>
    <w:tmpl w:val="2EF6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84732"/>
    <w:multiLevelType w:val="hybridMultilevel"/>
    <w:tmpl w:val="B1F8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E3507"/>
    <w:multiLevelType w:val="hybridMultilevel"/>
    <w:tmpl w:val="F742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B6265"/>
    <w:multiLevelType w:val="hybridMultilevel"/>
    <w:tmpl w:val="70666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A62F1"/>
    <w:multiLevelType w:val="hybridMultilevel"/>
    <w:tmpl w:val="6224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59BE"/>
    <w:multiLevelType w:val="hybridMultilevel"/>
    <w:tmpl w:val="C4A8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3ACA"/>
    <w:multiLevelType w:val="hybridMultilevel"/>
    <w:tmpl w:val="307EAA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E45E3"/>
    <w:multiLevelType w:val="hybridMultilevel"/>
    <w:tmpl w:val="BB2E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84BC1"/>
    <w:multiLevelType w:val="hybridMultilevel"/>
    <w:tmpl w:val="38B4A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C54"/>
    <w:multiLevelType w:val="hybridMultilevel"/>
    <w:tmpl w:val="4D9CD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296A"/>
    <w:multiLevelType w:val="hybridMultilevel"/>
    <w:tmpl w:val="0CD2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234FD"/>
    <w:multiLevelType w:val="hybridMultilevel"/>
    <w:tmpl w:val="19A4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92900"/>
    <w:multiLevelType w:val="hybridMultilevel"/>
    <w:tmpl w:val="20D6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21850"/>
    <w:multiLevelType w:val="hybridMultilevel"/>
    <w:tmpl w:val="2504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0305D5"/>
    <w:multiLevelType w:val="hybridMultilevel"/>
    <w:tmpl w:val="A32E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A4F37"/>
    <w:multiLevelType w:val="hybridMultilevel"/>
    <w:tmpl w:val="8EDAD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B134E"/>
    <w:multiLevelType w:val="hybridMultilevel"/>
    <w:tmpl w:val="7C08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22CB7"/>
    <w:multiLevelType w:val="hybridMultilevel"/>
    <w:tmpl w:val="37F4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0441"/>
    <w:multiLevelType w:val="hybridMultilevel"/>
    <w:tmpl w:val="A33A94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763150"/>
    <w:multiLevelType w:val="hybridMultilevel"/>
    <w:tmpl w:val="5A9EC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74302"/>
    <w:multiLevelType w:val="hybridMultilevel"/>
    <w:tmpl w:val="4710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5E2F05"/>
    <w:multiLevelType w:val="hybridMultilevel"/>
    <w:tmpl w:val="900E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E6CCE"/>
    <w:multiLevelType w:val="hybridMultilevel"/>
    <w:tmpl w:val="4F24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818F4"/>
    <w:multiLevelType w:val="hybridMultilevel"/>
    <w:tmpl w:val="67EEB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92F13"/>
    <w:multiLevelType w:val="hybridMultilevel"/>
    <w:tmpl w:val="AA2610A8"/>
    <w:lvl w:ilvl="0" w:tplc="C70C94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31B13"/>
    <w:multiLevelType w:val="hybridMultilevel"/>
    <w:tmpl w:val="AEB8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66EE2"/>
    <w:multiLevelType w:val="hybridMultilevel"/>
    <w:tmpl w:val="6DD0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B00B0"/>
    <w:multiLevelType w:val="hybridMultilevel"/>
    <w:tmpl w:val="29D6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A63FE"/>
    <w:multiLevelType w:val="hybridMultilevel"/>
    <w:tmpl w:val="C4A8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</w:num>
  <w:num w:numId="24">
    <w:abstractNumId w:val="31"/>
  </w:num>
  <w:num w:numId="25">
    <w:abstractNumId w:val="32"/>
  </w:num>
  <w:num w:numId="26">
    <w:abstractNumId w:val="20"/>
  </w:num>
  <w:num w:numId="27">
    <w:abstractNumId w:val="16"/>
  </w:num>
  <w:num w:numId="28">
    <w:abstractNumId w:val="7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58"/>
    <w:rsid w:val="00057193"/>
    <w:rsid w:val="000B0B77"/>
    <w:rsid w:val="00101091"/>
    <w:rsid w:val="001109AA"/>
    <w:rsid w:val="00170C4B"/>
    <w:rsid w:val="001C5632"/>
    <w:rsid w:val="001C5E4F"/>
    <w:rsid w:val="002057FA"/>
    <w:rsid w:val="00227038"/>
    <w:rsid w:val="00262753"/>
    <w:rsid w:val="00294822"/>
    <w:rsid w:val="00343511"/>
    <w:rsid w:val="00384ECA"/>
    <w:rsid w:val="003A0CA0"/>
    <w:rsid w:val="003E17D5"/>
    <w:rsid w:val="00415956"/>
    <w:rsid w:val="00485927"/>
    <w:rsid w:val="004C4C79"/>
    <w:rsid w:val="004F2961"/>
    <w:rsid w:val="00555996"/>
    <w:rsid w:val="00575A04"/>
    <w:rsid w:val="00584A6D"/>
    <w:rsid w:val="00696309"/>
    <w:rsid w:val="006D3ADB"/>
    <w:rsid w:val="007B2667"/>
    <w:rsid w:val="00881525"/>
    <w:rsid w:val="008910F0"/>
    <w:rsid w:val="008A6A2B"/>
    <w:rsid w:val="008C0306"/>
    <w:rsid w:val="008E0DC4"/>
    <w:rsid w:val="008F235D"/>
    <w:rsid w:val="00992F93"/>
    <w:rsid w:val="009F4557"/>
    <w:rsid w:val="00A62780"/>
    <w:rsid w:val="00A85688"/>
    <w:rsid w:val="00AD427C"/>
    <w:rsid w:val="00B41997"/>
    <w:rsid w:val="00C914FD"/>
    <w:rsid w:val="00CB7758"/>
    <w:rsid w:val="00D103DF"/>
    <w:rsid w:val="00D20AD8"/>
    <w:rsid w:val="00D24A20"/>
    <w:rsid w:val="00D4755C"/>
    <w:rsid w:val="00DC7750"/>
    <w:rsid w:val="00E43D56"/>
    <w:rsid w:val="00E96FD4"/>
    <w:rsid w:val="00F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5573"/>
  <w15:docId w15:val="{80ADAF96-1771-4CE2-93D6-3B7D277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7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2961"/>
    <w:pPr>
      <w:keepNext/>
      <w:widowControl w:val="0"/>
      <w:tabs>
        <w:tab w:val="num" w:pos="360"/>
      </w:tabs>
      <w:suppressAutoHyphens/>
      <w:overflowPunct/>
      <w:autoSpaceDE/>
      <w:autoSpaceDN/>
      <w:adjustRightInd/>
      <w:spacing w:before="240" w:after="120"/>
      <w:outlineLvl w:val="2"/>
    </w:pPr>
    <w:rPr>
      <w:rFonts w:ascii="Nimbus Roman No9 L" w:eastAsia="DejaVuSans" w:hAnsi="Nimbus Roman No9 L" w:cs="Tahoma"/>
      <w:b/>
      <w:b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B7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77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881525"/>
    <w:rPr>
      <w:b/>
      <w:bCs/>
    </w:rPr>
  </w:style>
  <w:style w:type="paragraph" w:styleId="NormalnyWeb">
    <w:name w:val="Normal (Web)"/>
    <w:basedOn w:val="Normalny"/>
    <w:uiPriority w:val="99"/>
    <w:unhideWhenUsed/>
    <w:rsid w:val="007B26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4C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F2961"/>
    <w:rPr>
      <w:rFonts w:ascii="Nimbus Roman No9 L" w:eastAsia="DejaVuSans" w:hAnsi="Nimbus Roman No9 L" w:cs="Tahoma"/>
      <w:b/>
      <w:bCs/>
      <w:kern w:val="2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4199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styleId="Hipercze">
    <w:name w:val="Hyperlink"/>
    <w:uiPriority w:val="99"/>
    <w:semiHidden/>
    <w:unhideWhenUsed/>
    <w:rsid w:val="008F235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G%C5%82ownia" TargetMode="External"/><Relationship Id="rId5" Type="http://schemas.openxmlformats.org/officeDocument/2006/relationships/hyperlink" Target="http://pl.wikipedia.org/wiki/Bro%C5%84_bia%C5%8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piotrb</dc:creator>
  <cp:lastModifiedBy>User</cp:lastModifiedBy>
  <cp:revision>2</cp:revision>
  <cp:lastPrinted>2017-06-27T08:19:00Z</cp:lastPrinted>
  <dcterms:created xsi:type="dcterms:W3CDTF">2018-09-30T18:20:00Z</dcterms:created>
  <dcterms:modified xsi:type="dcterms:W3CDTF">2018-09-30T18:20:00Z</dcterms:modified>
</cp:coreProperties>
</file>